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63BC" w:rsidRDefault="005A63BC">
      <w:pPr>
        <w:rPr>
          <w:sz w:val="22"/>
        </w:rPr>
      </w:pPr>
      <w:bookmarkStart w:id="0" w:name="_GoBack"/>
      <w:bookmarkEnd w:id="0"/>
    </w:p>
    <w:p w:rsidR="002D5456" w:rsidRPr="005A63BC" w:rsidRDefault="002D5456">
      <w:pPr>
        <w:rPr>
          <w:sz w:val="22"/>
        </w:rPr>
      </w:pPr>
      <w:r w:rsidRPr="005A63BC">
        <w:rPr>
          <w:sz w:val="22"/>
        </w:rPr>
        <w:t>Texto para os desenhos</w:t>
      </w:r>
    </w:p>
    <w:p w:rsidR="002D5456" w:rsidRPr="005A63BC" w:rsidRDefault="002D5456">
      <w:pPr>
        <w:rPr>
          <w:sz w:val="22"/>
        </w:rPr>
      </w:pP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Quando o Pe. Nuno nos lançou este desafio, não foi difícil dizer sim. Para a mãe Rita, o pai Diogo, a pequena Sara (que na altura tinha 3 anos) e o Tiago (que já crescia dentro da barriga da mãe) este projeto fazia todo o sentido! Como família cristã, ativos na Igreja que nos acolheu desde pequenos, também desde cedo quisemos integrar os nossos filhos na celebração eucarística. Nem sempre é fácil, confessamos, mas o projeto de vida a que Ele nos chamou não os coloca de parte, pelo contrário. “Deixai vir a mim os pequeninos e não os afasteis, porque o Reino de Deus pertence aos que são como eles.” (</w:t>
      </w:r>
      <w:proofErr w:type="spellStart"/>
      <w:r w:rsidRPr="002D5456">
        <w:rPr>
          <w:rFonts w:ascii="Calibri" w:eastAsia="Times New Roman" w:hAnsi="Calibri" w:cs="Calibri"/>
          <w:color w:val="222222"/>
          <w:sz w:val="21"/>
          <w:szCs w:val="22"/>
          <w:lang w:eastAsia="pt-PT"/>
        </w:rPr>
        <w:t>Mc</w:t>
      </w:r>
      <w:proofErr w:type="spellEnd"/>
      <w:r w:rsidRPr="002D5456">
        <w:rPr>
          <w:rFonts w:ascii="Calibri" w:eastAsia="Times New Roman" w:hAnsi="Calibri" w:cs="Calibri"/>
          <w:color w:val="222222"/>
          <w:sz w:val="21"/>
          <w:szCs w:val="22"/>
          <w:lang w:eastAsia="pt-PT"/>
        </w:rPr>
        <w:t xml:space="preserve"> 10, 14b)</w:t>
      </w: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Queríamos encontrar uma forma de melhor acolher e integrar estes pequeninos, que ainda não frequentam a Catequese. E foi assim crescendo, semana após semana, uma folha muito simples, mas que acompanhou as nossas crianças na descoberta de Deus Pai.</w:t>
      </w: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Começámos com os desenhos alusivos ao Evangelho de cada domingo e, a pensar nas crianças em idade catequética, surgiram as atividades (palavras cruzadas, sopas de letras…). Acrescentou-se ainda uma pequena reflexão e uma oração, que as famílias podem levar para casa.</w:t>
      </w: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No decurso da Eucaristia, as crianças pintam o desenho da sua folha, entregando-a ao altar no momento do Ofertório. Este é também um momento muito importante para todas elas, dos “pintores” mais habilidosos àqueles que apenas rabiscam a folha: é a sua entrega a Jesus!</w:t>
      </w: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Para a construção deste material servimo-nos fundamentalmente dos sites do</w:t>
      </w:r>
      <w:r w:rsidRPr="005A63BC">
        <w:rPr>
          <w:rFonts w:ascii="Calibri" w:eastAsia="Times New Roman" w:hAnsi="Calibri" w:cs="Calibri"/>
          <w:color w:val="222222"/>
          <w:sz w:val="21"/>
          <w:szCs w:val="22"/>
          <w:lang w:eastAsia="pt-PT"/>
        </w:rPr>
        <w:t> </w:t>
      </w:r>
      <w:r w:rsidRPr="002D5456">
        <w:rPr>
          <w:rFonts w:ascii="Calibri" w:eastAsia="Times New Roman" w:hAnsi="Calibri" w:cs="Calibri"/>
          <w:i/>
          <w:iCs/>
          <w:color w:val="222222"/>
          <w:sz w:val="21"/>
          <w:szCs w:val="22"/>
          <w:lang w:eastAsia="pt-PT"/>
        </w:rPr>
        <w:t>Secretariado Nacional da Liturgia</w:t>
      </w:r>
      <w:r w:rsidRPr="002D5456">
        <w:rPr>
          <w:rFonts w:ascii="Calibri" w:eastAsia="Times New Roman" w:hAnsi="Calibri" w:cs="Calibri"/>
          <w:color w:val="222222"/>
          <w:sz w:val="21"/>
          <w:szCs w:val="22"/>
          <w:lang w:eastAsia="pt-PT"/>
        </w:rPr>
        <w:t>, dos</w:t>
      </w:r>
      <w:r w:rsidRPr="005A63BC">
        <w:rPr>
          <w:rFonts w:ascii="Calibri" w:eastAsia="Times New Roman" w:hAnsi="Calibri" w:cs="Calibri"/>
          <w:color w:val="222222"/>
          <w:sz w:val="21"/>
          <w:szCs w:val="22"/>
          <w:lang w:eastAsia="pt-PT"/>
        </w:rPr>
        <w:t> </w:t>
      </w:r>
      <w:proofErr w:type="spellStart"/>
      <w:r w:rsidRPr="002D5456">
        <w:rPr>
          <w:rFonts w:ascii="Calibri" w:eastAsia="Times New Roman" w:hAnsi="Calibri" w:cs="Calibri"/>
          <w:i/>
          <w:iCs/>
          <w:color w:val="222222"/>
          <w:sz w:val="21"/>
          <w:szCs w:val="22"/>
          <w:lang w:eastAsia="pt-PT"/>
        </w:rPr>
        <w:t>Dehonianos</w:t>
      </w:r>
      <w:proofErr w:type="spellEnd"/>
      <w:r w:rsidRPr="005A63BC">
        <w:rPr>
          <w:rFonts w:ascii="Calibri" w:eastAsia="Times New Roman" w:hAnsi="Calibri" w:cs="Calibri"/>
          <w:color w:val="222222"/>
          <w:sz w:val="21"/>
          <w:szCs w:val="22"/>
          <w:lang w:eastAsia="pt-PT"/>
        </w:rPr>
        <w:t> </w:t>
      </w:r>
      <w:r w:rsidRPr="002D5456">
        <w:rPr>
          <w:rFonts w:ascii="Calibri" w:eastAsia="Times New Roman" w:hAnsi="Calibri" w:cs="Calibri"/>
          <w:color w:val="222222"/>
          <w:sz w:val="21"/>
          <w:szCs w:val="22"/>
          <w:lang w:eastAsia="pt-PT"/>
        </w:rPr>
        <w:t>e do projeto</w:t>
      </w:r>
      <w:r w:rsidRPr="005A63BC">
        <w:rPr>
          <w:rFonts w:ascii="Calibri" w:eastAsia="Times New Roman" w:hAnsi="Calibri" w:cs="Calibri"/>
          <w:color w:val="222222"/>
          <w:sz w:val="21"/>
          <w:szCs w:val="22"/>
          <w:lang w:eastAsia="pt-PT"/>
        </w:rPr>
        <w:t> </w:t>
      </w:r>
      <w:r w:rsidRPr="002D5456">
        <w:rPr>
          <w:rFonts w:ascii="Calibri" w:eastAsia="Times New Roman" w:hAnsi="Calibri" w:cs="Calibri"/>
          <w:i/>
          <w:iCs/>
          <w:color w:val="222222"/>
          <w:sz w:val="21"/>
          <w:szCs w:val="22"/>
          <w:lang w:eastAsia="pt-PT"/>
        </w:rPr>
        <w:t>Pequeninos do Senhor</w:t>
      </w:r>
      <w:r w:rsidRPr="002D5456">
        <w:rPr>
          <w:rFonts w:ascii="Calibri" w:eastAsia="Times New Roman" w:hAnsi="Calibri" w:cs="Calibri"/>
          <w:color w:val="222222"/>
          <w:sz w:val="21"/>
          <w:szCs w:val="22"/>
          <w:lang w:eastAsia="pt-PT"/>
        </w:rPr>
        <w:t>.</w:t>
      </w: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Três anos depois, completando um ciclo litúrgico, quisemos, com o mesmo espírito de serviço e de missão que nos colocou a caminho, partilhar o que temos vindo a realizar.</w:t>
      </w:r>
    </w:p>
    <w:p w:rsidR="002D5456" w:rsidRPr="002D5456" w:rsidRDefault="002D5456" w:rsidP="002D5456">
      <w:pPr>
        <w:spacing w:after="200" w:line="253" w:lineRule="atLeast"/>
        <w:rPr>
          <w:rFonts w:ascii="Calibri" w:eastAsia="Times New Roman" w:hAnsi="Calibri" w:cs="Calibri"/>
          <w:color w:val="222222"/>
          <w:sz w:val="21"/>
          <w:szCs w:val="22"/>
          <w:lang w:eastAsia="pt-PT"/>
        </w:rPr>
      </w:pPr>
      <w:r w:rsidRPr="002D5456">
        <w:rPr>
          <w:rFonts w:ascii="Calibri" w:eastAsia="Times New Roman" w:hAnsi="Calibri" w:cs="Calibri"/>
          <w:color w:val="222222"/>
          <w:sz w:val="21"/>
          <w:szCs w:val="22"/>
          <w:lang w:eastAsia="pt-PT"/>
        </w:rPr>
        <w:t>Acreditamos que nestas folhas encontrarão algumas imperfeições (que desde já agradecemos que nos comuniquem para retificação), mas também acreditamos que elas podem ser um ponto de partida para novas vivências nas vossas paróquias e comunidades.</w:t>
      </w:r>
    </w:p>
    <w:p w:rsidR="002D5456" w:rsidRPr="005A63BC" w:rsidRDefault="002D5456">
      <w:pPr>
        <w:rPr>
          <w:sz w:val="22"/>
        </w:rPr>
      </w:pPr>
      <w:r w:rsidRPr="005A63BC">
        <w:rPr>
          <w:sz w:val="22"/>
        </w:rPr>
        <w:t>Rita, Diogo, Sara e Tiago</w:t>
      </w:r>
    </w:p>
    <w:sectPr w:rsidR="002D5456" w:rsidRPr="005A63BC" w:rsidSect="005A63BC">
      <w:pgSz w:w="11900" w:h="16840"/>
      <w:pgMar w:top="1025" w:right="1701" w:bottom="11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456"/>
    <w:rsid w:val="001909A0"/>
    <w:rsid w:val="001A7578"/>
    <w:rsid w:val="002D5456"/>
    <w:rsid w:val="005A63BC"/>
    <w:rsid w:val="005F0102"/>
    <w:rsid w:val="0075635E"/>
    <w:rsid w:val="00AD13EA"/>
    <w:rsid w:val="00B70450"/>
    <w:rsid w:val="00CC0B4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4:docId w14:val="4EBE1E34"/>
  <w14:defaultImageDpi w14:val="32767"/>
  <w15:chartTrackingRefBased/>
  <w15:docId w15:val="{3BD74EE6-5C16-5A4F-A466-4D046CB09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pple-converted-space">
    <w:name w:val="apple-converted-space"/>
    <w:basedOn w:val="Tipodeletrapredefinidodopargrafo"/>
    <w:rsid w:val="002D54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44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317</Words>
  <Characters>1713</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Seminario Coimbra</dc:creator>
  <cp:keywords/>
  <dc:description/>
  <cp:lastModifiedBy>Seminario Coimbra</cp:lastModifiedBy>
  <cp:revision>2</cp:revision>
  <cp:lastPrinted>2019-11-21T21:12:00Z</cp:lastPrinted>
  <dcterms:created xsi:type="dcterms:W3CDTF">2019-11-21T19:11:00Z</dcterms:created>
  <dcterms:modified xsi:type="dcterms:W3CDTF">2019-11-22T00:04:00Z</dcterms:modified>
</cp:coreProperties>
</file>